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3B9B" w14:textId="594C6631" w:rsidR="00F92D38" w:rsidRPr="008F66DE" w:rsidRDefault="00F92D38" w:rsidP="008F66DE">
      <w:pPr>
        <w:jc w:val="center"/>
        <w:rPr>
          <w:sz w:val="24"/>
          <w:szCs w:val="24"/>
        </w:rPr>
      </w:pPr>
      <w:r w:rsidRPr="008F66DE">
        <w:rPr>
          <w:noProof/>
          <w:sz w:val="24"/>
          <w:szCs w:val="24"/>
          <w:lang w:eastAsia="es-CL"/>
        </w:rPr>
        <w:drawing>
          <wp:inline distT="0" distB="0" distL="0" distR="0" wp14:anchorId="090CC481" wp14:editId="49DB4089">
            <wp:extent cx="511810" cy="57912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579120"/>
                    </a:xfrm>
                    <a:prstGeom prst="rect">
                      <a:avLst/>
                    </a:prstGeom>
                    <a:noFill/>
                  </pic:spPr>
                </pic:pic>
              </a:graphicData>
            </a:graphic>
          </wp:inline>
        </w:drawing>
      </w:r>
    </w:p>
    <w:p w14:paraId="5A0273DC" w14:textId="4739883A" w:rsidR="00F92D38" w:rsidRPr="008F66DE" w:rsidRDefault="00F92D38" w:rsidP="008F66DE">
      <w:pPr>
        <w:jc w:val="center"/>
        <w:rPr>
          <w:b/>
          <w:bCs/>
          <w:sz w:val="24"/>
          <w:szCs w:val="24"/>
        </w:rPr>
      </w:pPr>
      <w:r w:rsidRPr="008F66DE">
        <w:rPr>
          <w:b/>
          <w:bCs/>
          <w:sz w:val="24"/>
          <w:szCs w:val="24"/>
        </w:rPr>
        <w:t>PROTOCOLO DE LABORATORIO DE CIENCIAS</w:t>
      </w:r>
    </w:p>
    <w:p w14:paraId="01D3692A" w14:textId="77777777" w:rsidR="00982EF8" w:rsidRPr="008F66DE" w:rsidRDefault="00982EF8" w:rsidP="008F66DE">
      <w:pPr>
        <w:jc w:val="both"/>
        <w:rPr>
          <w:b/>
          <w:bCs/>
          <w:sz w:val="24"/>
          <w:szCs w:val="24"/>
        </w:rPr>
      </w:pPr>
    </w:p>
    <w:p w14:paraId="170D6C63" w14:textId="77777777" w:rsidR="008F66DE" w:rsidRPr="008F66DE" w:rsidRDefault="008F66DE" w:rsidP="008F66DE">
      <w:pPr>
        <w:jc w:val="both"/>
        <w:rPr>
          <w:sz w:val="24"/>
          <w:szCs w:val="24"/>
          <w:lang w:val="es-ES"/>
        </w:rPr>
      </w:pPr>
      <w:r w:rsidRPr="008F66DE">
        <w:rPr>
          <w:sz w:val="24"/>
          <w:szCs w:val="24"/>
          <w:lang w:val="es-ES"/>
        </w:rPr>
        <w:t>El presente protocolo tiene como objetivo establecer las normas de trabajo, comportamiento y responsabilidades que deben cumplir los estudiantes y docentes durante las actividades desarrolladas en el laboratorio de Ciencias.</w:t>
      </w:r>
    </w:p>
    <w:p w14:paraId="7903C30A" w14:textId="77777777" w:rsidR="008F66DE" w:rsidRPr="008F66DE" w:rsidRDefault="008F66DE" w:rsidP="008F66DE">
      <w:pPr>
        <w:jc w:val="both"/>
        <w:rPr>
          <w:sz w:val="24"/>
          <w:szCs w:val="24"/>
          <w:lang w:val="es-ES"/>
        </w:rPr>
      </w:pPr>
      <w:r w:rsidRPr="008F66DE">
        <w:rPr>
          <w:sz w:val="24"/>
          <w:szCs w:val="24"/>
          <w:lang w:val="es-ES"/>
        </w:rPr>
        <w:pict w14:anchorId="1BD6B5E9">
          <v:rect id="_x0000_i1031" style="width:0;height:1.5pt" o:hralign="center" o:hrstd="t" o:hr="t" fillcolor="#a0a0a0" stroked="f"/>
        </w:pict>
      </w:r>
    </w:p>
    <w:p w14:paraId="205E55DD" w14:textId="77777777" w:rsidR="008F66DE" w:rsidRPr="008F66DE" w:rsidRDefault="008F66DE" w:rsidP="008F66DE">
      <w:pPr>
        <w:jc w:val="both"/>
        <w:rPr>
          <w:b/>
          <w:bCs/>
          <w:sz w:val="24"/>
          <w:szCs w:val="24"/>
          <w:lang w:val="es-ES"/>
        </w:rPr>
      </w:pPr>
      <w:r w:rsidRPr="008F66DE">
        <w:rPr>
          <w:b/>
          <w:bCs/>
          <w:sz w:val="24"/>
          <w:szCs w:val="24"/>
          <w:lang w:val="es-ES"/>
        </w:rPr>
        <w:t>NORMAS DE TRABAJO</w:t>
      </w:r>
    </w:p>
    <w:p w14:paraId="5E10C33E"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Los estudiantes ingresarán al laboratorio siempre acompañados por el docente responsable de la clase y deberán abandonarlo únicamente cuando este lo indique. </w:t>
      </w:r>
    </w:p>
    <w:p w14:paraId="441F180F"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El estudiante deberá utilizar delantal, anteojos de seguridad y guantes cuando la actividad lo requiera, de acuerdo con las instrucciones del docente y la disponibilidad de recursos del laboratorio. </w:t>
      </w:r>
    </w:p>
    <w:p w14:paraId="77EADEEC" w14:textId="77777777" w:rsidR="008F66DE" w:rsidRPr="008F66DE" w:rsidRDefault="008F66DE" w:rsidP="008F66DE">
      <w:pPr>
        <w:numPr>
          <w:ilvl w:val="0"/>
          <w:numId w:val="1"/>
        </w:numPr>
        <w:jc w:val="both"/>
        <w:rPr>
          <w:sz w:val="24"/>
          <w:szCs w:val="24"/>
          <w:lang w:val="es-ES"/>
        </w:rPr>
      </w:pPr>
      <w:r w:rsidRPr="008F66DE">
        <w:rPr>
          <w:sz w:val="24"/>
          <w:szCs w:val="24"/>
          <w:lang w:val="es-ES"/>
        </w:rPr>
        <w:t>Los estudiantes con cabello largo deberán mantenerlo recogido antes de iniciar el trabajo experimental.</w:t>
      </w:r>
      <w:r w:rsidRPr="008F66DE">
        <w:rPr>
          <w:sz w:val="24"/>
          <w:szCs w:val="24"/>
          <w:lang w:val="es-ES"/>
        </w:rPr>
        <w:br/>
        <w:t>No se autoriza el uso de gorros, bufandas, guantes personales ni objetos que puedan enredarse con el material de trabajo (collares, anillos, pulseras u otros similares).</w:t>
      </w:r>
      <w:r w:rsidRPr="008F66DE">
        <w:rPr>
          <w:sz w:val="24"/>
          <w:szCs w:val="24"/>
          <w:lang w:val="es-ES"/>
        </w:rPr>
        <w:br/>
        <w:t xml:space="preserve">El incumplimiento de esta norma impedirá el ingreso al laboratorio, debiendo el estudiante realizar un informe relacionado con la actividad en biblioteca o sala de informática, el cual será evaluado y calificado. Además, se registrará la situación en su hoja de vida en el libro de clases. </w:t>
      </w:r>
    </w:p>
    <w:p w14:paraId="0876FE05"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Los estudiantes deberán mantener despejadas las zonas de entrada, salida y circulación al interior del laboratorio. </w:t>
      </w:r>
    </w:p>
    <w:p w14:paraId="57FBCA13" w14:textId="77777777" w:rsidR="008F66DE" w:rsidRPr="008F66DE" w:rsidRDefault="008F66DE" w:rsidP="008F66DE">
      <w:pPr>
        <w:numPr>
          <w:ilvl w:val="0"/>
          <w:numId w:val="1"/>
        </w:numPr>
        <w:jc w:val="both"/>
        <w:rPr>
          <w:sz w:val="24"/>
          <w:szCs w:val="24"/>
          <w:lang w:val="es-ES"/>
        </w:rPr>
      </w:pPr>
      <w:r w:rsidRPr="008F66DE">
        <w:rPr>
          <w:sz w:val="24"/>
          <w:szCs w:val="24"/>
          <w:lang w:val="es-ES"/>
        </w:rPr>
        <w:t>Cualquier daño o pérdida de material provocado por un estudiante será registrado por el docente en el libro de clases. Se solicitará la reposición del material con las mismas características en un plazo determinado por el docente, el cual no podrá exceder un mes.</w:t>
      </w:r>
      <w:r w:rsidRPr="008F66DE">
        <w:rPr>
          <w:sz w:val="24"/>
          <w:szCs w:val="24"/>
          <w:lang w:val="es-ES"/>
        </w:rPr>
        <w:br/>
        <w:t xml:space="preserve">Si no se identifica al responsable, el grupo deberá organizarse para realizar la reposición correspondiente. </w:t>
      </w:r>
    </w:p>
    <w:p w14:paraId="718426F2"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No se permitirá el uso de equipos electrónicos tales como celulares, audífonos u otros dispositivos sin autorización del docente. El celular deberá ser depositado en </w:t>
      </w:r>
      <w:proofErr w:type="gramStart"/>
      <w:r w:rsidRPr="008F66DE">
        <w:rPr>
          <w:sz w:val="24"/>
          <w:szCs w:val="24"/>
          <w:lang w:val="es-ES"/>
        </w:rPr>
        <w:t>el porta</w:t>
      </w:r>
      <w:proofErr w:type="gramEnd"/>
      <w:r w:rsidRPr="008F66DE">
        <w:rPr>
          <w:sz w:val="24"/>
          <w:szCs w:val="24"/>
          <w:lang w:val="es-ES"/>
        </w:rPr>
        <w:t xml:space="preserve"> celulares al ingresar al laboratorio. </w:t>
      </w:r>
    </w:p>
    <w:p w14:paraId="75D70F44" w14:textId="77777777" w:rsidR="008F66DE" w:rsidRPr="008F66DE" w:rsidRDefault="008F66DE" w:rsidP="008F66DE">
      <w:pPr>
        <w:numPr>
          <w:ilvl w:val="0"/>
          <w:numId w:val="1"/>
        </w:numPr>
        <w:jc w:val="both"/>
        <w:rPr>
          <w:sz w:val="24"/>
          <w:szCs w:val="24"/>
          <w:lang w:val="es-ES"/>
        </w:rPr>
      </w:pPr>
      <w:r w:rsidRPr="008F66DE">
        <w:rPr>
          <w:sz w:val="24"/>
          <w:szCs w:val="24"/>
          <w:lang w:val="es-ES"/>
        </w:rPr>
        <w:lastRenderedPageBreak/>
        <w:t>El estudiante deberá permanecer atento a las instrucciones del docente, tanto orales como escritas en la guía de trabajo, iniciando la actividad práctica solo con su autorización.</w:t>
      </w:r>
      <w:r w:rsidRPr="008F66DE">
        <w:rPr>
          <w:sz w:val="24"/>
          <w:szCs w:val="24"/>
          <w:lang w:val="es-ES"/>
        </w:rPr>
        <w:br/>
        <w:t xml:space="preserve">No están permitidas experiencias no contempladas en la guía ni acciones realizadas por iniciativa propia debido a los riesgos asociados. </w:t>
      </w:r>
    </w:p>
    <w:p w14:paraId="56719F8F"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Está prohibido comer, correr, lanzar objetos o materiales, jugar con implementos de laboratorio o empujar a otros estudiantes. El incumplimiento será registrado en la hoja de vida e informado a Inspectoría. </w:t>
      </w:r>
    </w:p>
    <w:p w14:paraId="60031487"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En el puesto de trabajo deberá mantenerse únicamente el material necesario para la actividad, manipulándolo con precaución para evitar accidentes. Los objetos personales deberán permanecer alejados del área de trabajo. </w:t>
      </w:r>
    </w:p>
    <w:p w14:paraId="7137683D"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En caso de manipular productos inflamables, estos deberán mantenerse alejados del mechero. </w:t>
      </w:r>
    </w:p>
    <w:p w14:paraId="75A6ED42"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El mechero deberá cerrarse inmediatamente después de cada uso. </w:t>
      </w:r>
    </w:p>
    <w:p w14:paraId="1FE8FBFB"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Está estrictamente prohibido llevar materiales a la boca o ingerir cualquier sustancia presente en el laboratorio. </w:t>
      </w:r>
    </w:p>
    <w:p w14:paraId="4817A187"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No se deben manipular las llaves de agua ni de gas sin autorización del docente. </w:t>
      </w:r>
    </w:p>
    <w:p w14:paraId="4D9C8D9C"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En caso de accidente o principio de incendio, el estudiante deberá alejarse del lugar de riesgo y avisar inmediatamente al docente responsable. </w:t>
      </w:r>
    </w:p>
    <w:p w14:paraId="09F18426"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El espacio de trabajo y el equipamiento utilizado deberán mantenerse limpios y ordenados, entregándose en las mismas condiciones en que fueron recibidos. </w:t>
      </w:r>
    </w:p>
    <w:p w14:paraId="11675D8E"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Cuando un curso no acate las normas e instrucciones del presente protocolo, presentando situaciones reiteradas de indisciplina, se evaluará su participación futura en actividades prácticas o experimentales durante el semestre. </w:t>
      </w:r>
    </w:p>
    <w:p w14:paraId="457CC975"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El docente encargado del laboratorio estará facultado para solicitar a Inspectoría General la aplicación de sanciones disciplinarias a los estudiantes que incumplan este protocolo. </w:t>
      </w:r>
    </w:p>
    <w:p w14:paraId="5F49622C"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Las situaciones no contempladas en el presente documento serán resueltas conforme al Reglamento Interno de Convivencia Escolar (RICE), quedando las medidas disciplinarias bajo decisión de Dirección. </w:t>
      </w:r>
    </w:p>
    <w:p w14:paraId="1D481591" w14:textId="77777777" w:rsidR="008F66DE" w:rsidRPr="008F66DE" w:rsidRDefault="008F66DE" w:rsidP="008F66DE">
      <w:pPr>
        <w:numPr>
          <w:ilvl w:val="0"/>
          <w:numId w:val="1"/>
        </w:numPr>
        <w:jc w:val="both"/>
        <w:rPr>
          <w:sz w:val="24"/>
          <w:szCs w:val="24"/>
          <w:lang w:val="es-ES"/>
        </w:rPr>
      </w:pPr>
      <w:r w:rsidRPr="008F66DE">
        <w:rPr>
          <w:sz w:val="24"/>
          <w:szCs w:val="24"/>
          <w:lang w:val="es-ES"/>
        </w:rPr>
        <w:t xml:space="preserve">Todo accidente ocurrido dentro del laboratorio de Ciencias se encuentra cubierto por el Seguro Escolar vigente. </w:t>
      </w:r>
    </w:p>
    <w:p w14:paraId="29276314" w14:textId="77777777" w:rsidR="00111B89" w:rsidRPr="008F66DE" w:rsidRDefault="00111B89" w:rsidP="008F66DE">
      <w:pPr>
        <w:jc w:val="both"/>
        <w:rPr>
          <w:sz w:val="24"/>
          <w:szCs w:val="24"/>
        </w:rPr>
      </w:pPr>
    </w:p>
    <w:p w14:paraId="6710C2C4" w14:textId="62F954FE" w:rsidR="00111B89" w:rsidRPr="008F66DE" w:rsidRDefault="00111B89" w:rsidP="008F66DE">
      <w:pPr>
        <w:jc w:val="center"/>
        <w:rPr>
          <w:b/>
          <w:bCs/>
          <w:sz w:val="24"/>
          <w:szCs w:val="24"/>
        </w:rPr>
      </w:pPr>
      <w:r w:rsidRPr="008F66DE">
        <w:rPr>
          <w:b/>
          <w:bCs/>
          <w:sz w:val="24"/>
          <w:szCs w:val="24"/>
        </w:rPr>
        <w:t>DEPARTAMENTO DE CIENCIAS</w:t>
      </w:r>
    </w:p>
    <w:sectPr w:rsidR="00111B89" w:rsidRPr="008F66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11A1"/>
    <w:multiLevelType w:val="multilevel"/>
    <w:tmpl w:val="0EB0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03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38"/>
    <w:rsid w:val="00044B5C"/>
    <w:rsid w:val="00047301"/>
    <w:rsid w:val="00111B89"/>
    <w:rsid w:val="00174BCA"/>
    <w:rsid w:val="00487A91"/>
    <w:rsid w:val="004D557B"/>
    <w:rsid w:val="00520CDD"/>
    <w:rsid w:val="0058784E"/>
    <w:rsid w:val="006B5CBC"/>
    <w:rsid w:val="007711F5"/>
    <w:rsid w:val="00835CED"/>
    <w:rsid w:val="008C3768"/>
    <w:rsid w:val="008F66DE"/>
    <w:rsid w:val="00982EF8"/>
    <w:rsid w:val="009F4C53"/>
    <w:rsid w:val="00A542BE"/>
    <w:rsid w:val="00BD4D0F"/>
    <w:rsid w:val="00F92D38"/>
    <w:rsid w:val="00FC69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8F42"/>
  <w15:chartTrackingRefBased/>
  <w15:docId w15:val="{F0D91374-AAAB-4800-B349-3B761D92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del carmen miranda alvarez</dc:creator>
  <cp:keywords/>
  <dc:description/>
  <cp:lastModifiedBy>Minga LGRC</cp:lastModifiedBy>
  <cp:revision>4</cp:revision>
  <dcterms:created xsi:type="dcterms:W3CDTF">2026-05-06T20:09:00Z</dcterms:created>
  <dcterms:modified xsi:type="dcterms:W3CDTF">2026-05-06T20:11:00Z</dcterms:modified>
</cp:coreProperties>
</file>